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6F" w:rsidRDefault="00F5036F" w:rsidP="00740CC1">
      <w:pPr>
        <w:pStyle w:val="a4"/>
        <w:jc w:val="right"/>
        <w:rPr>
          <w:b/>
          <w:bCs/>
          <w:sz w:val="28"/>
          <w:szCs w:val="28"/>
        </w:rPr>
      </w:pPr>
      <w:r w:rsidRPr="00CA6687">
        <w:rPr>
          <w:rFonts w:ascii="Times New Roman" w:eastAsia="Times New Roman" w:hAnsi="Times New Roman" w:cs="Times New Roman"/>
          <w:bCs/>
          <w:sz w:val="28"/>
          <w:szCs w:val="28"/>
          <w:lang w:eastAsia="ru-RU"/>
        </w:rPr>
        <w:t>«Изучение  трудных  тем  программы  русского  языка  в  начальной  школе»</w:t>
      </w:r>
      <w:r>
        <w:rPr>
          <w:b/>
          <w:bCs/>
          <w:sz w:val="28"/>
          <w:szCs w:val="28"/>
        </w:rPr>
        <w:t xml:space="preserve"> </w:t>
      </w:r>
    </w:p>
    <w:p w:rsidR="00F5036F" w:rsidRDefault="00F5036F" w:rsidP="00740CC1">
      <w:pPr>
        <w:pStyle w:val="a4"/>
        <w:jc w:val="right"/>
        <w:rPr>
          <w:b/>
          <w:bCs/>
          <w:sz w:val="28"/>
          <w:szCs w:val="28"/>
        </w:rPr>
      </w:pPr>
    </w:p>
    <w:p w:rsidR="00C130BB" w:rsidRPr="00740CC1" w:rsidRDefault="00F5036F" w:rsidP="00740CC1">
      <w:pPr>
        <w:pStyle w:val="a4"/>
        <w:jc w:val="right"/>
        <w:rPr>
          <w:rFonts w:ascii="Times New Roman" w:hAnsi="Times New Roman" w:cs="Times New Roman"/>
          <w:sz w:val="24"/>
          <w:szCs w:val="24"/>
        </w:rPr>
      </w:pPr>
      <w:bookmarkStart w:id="0" w:name="_GoBack"/>
      <w:bookmarkEnd w:id="0"/>
      <w:r w:rsidRPr="00CA6687">
        <w:rPr>
          <w:bCs/>
          <w:sz w:val="28"/>
          <w:szCs w:val="28"/>
        </w:rPr>
        <w:t xml:space="preserve"> </w:t>
      </w:r>
      <w:r w:rsidR="00C130BB" w:rsidRPr="00740CC1">
        <w:rPr>
          <w:rFonts w:ascii="Times New Roman" w:hAnsi="Times New Roman" w:cs="Times New Roman"/>
          <w:sz w:val="24"/>
          <w:szCs w:val="24"/>
        </w:rPr>
        <w:t>"Любое исследование, любое творчество</w:t>
      </w:r>
    </w:p>
    <w:p w:rsidR="00C130BB" w:rsidRPr="00740CC1" w:rsidRDefault="00C130BB" w:rsidP="00740CC1">
      <w:pPr>
        <w:pStyle w:val="a4"/>
        <w:jc w:val="right"/>
        <w:rPr>
          <w:rFonts w:ascii="Times New Roman" w:hAnsi="Times New Roman" w:cs="Times New Roman"/>
          <w:sz w:val="24"/>
          <w:szCs w:val="24"/>
        </w:rPr>
      </w:pPr>
      <w:r w:rsidRPr="00740CC1">
        <w:rPr>
          <w:rFonts w:ascii="Times New Roman" w:hAnsi="Times New Roman" w:cs="Times New Roman"/>
          <w:sz w:val="24"/>
          <w:szCs w:val="24"/>
        </w:rPr>
        <w:t>начинается с постановки проблемы"</w:t>
      </w:r>
    </w:p>
    <w:p w:rsidR="00C130BB" w:rsidRDefault="00C130BB" w:rsidP="00740CC1">
      <w:pPr>
        <w:pStyle w:val="a4"/>
        <w:jc w:val="right"/>
        <w:rPr>
          <w:rFonts w:ascii="Times New Roman" w:hAnsi="Times New Roman" w:cs="Times New Roman"/>
          <w:sz w:val="24"/>
          <w:szCs w:val="24"/>
        </w:rPr>
      </w:pPr>
      <w:r w:rsidRPr="00740CC1">
        <w:rPr>
          <w:rFonts w:ascii="Times New Roman" w:hAnsi="Times New Roman" w:cs="Times New Roman"/>
          <w:sz w:val="24"/>
          <w:szCs w:val="24"/>
        </w:rPr>
        <w:t>Г. Лейбниц</w:t>
      </w:r>
    </w:p>
    <w:p w:rsidR="00F5036F" w:rsidRDefault="00F5036F" w:rsidP="00740CC1">
      <w:pPr>
        <w:pStyle w:val="a4"/>
        <w:jc w:val="right"/>
        <w:rPr>
          <w:rFonts w:ascii="Times New Roman" w:hAnsi="Times New Roman" w:cs="Times New Roman"/>
          <w:sz w:val="24"/>
          <w:szCs w:val="24"/>
        </w:rPr>
      </w:pPr>
      <w:r>
        <w:rPr>
          <w:rFonts w:ascii="Times New Roman" w:hAnsi="Times New Roman" w:cs="Times New Roman"/>
          <w:sz w:val="24"/>
          <w:szCs w:val="24"/>
        </w:rPr>
        <w:t>Попова А.А., учитель начальных классов МОУ «</w:t>
      </w:r>
      <w:proofErr w:type="spellStart"/>
      <w:r>
        <w:rPr>
          <w:rFonts w:ascii="Times New Roman" w:hAnsi="Times New Roman" w:cs="Times New Roman"/>
          <w:sz w:val="24"/>
          <w:szCs w:val="24"/>
        </w:rPr>
        <w:t>Бийкинская</w:t>
      </w:r>
      <w:proofErr w:type="spellEnd"/>
      <w:r>
        <w:rPr>
          <w:rFonts w:ascii="Times New Roman" w:hAnsi="Times New Roman" w:cs="Times New Roman"/>
          <w:sz w:val="24"/>
          <w:szCs w:val="24"/>
        </w:rPr>
        <w:t xml:space="preserve"> СОШ»</w:t>
      </w:r>
    </w:p>
    <w:p w:rsidR="00F5036F" w:rsidRDefault="00F5036F" w:rsidP="00740CC1">
      <w:pPr>
        <w:pStyle w:val="a4"/>
        <w:jc w:val="right"/>
        <w:rPr>
          <w:rFonts w:ascii="Times New Roman" w:hAnsi="Times New Roman" w:cs="Times New Roman"/>
          <w:sz w:val="24"/>
          <w:szCs w:val="24"/>
        </w:rPr>
      </w:pPr>
    </w:p>
    <w:p w:rsidR="00F5036F" w:rsidRPr="00740CC1" w:rsidRDefault="00F5036F" w:rsidP="00740CC1">
      <w:pPr>
        <w:pStyle w:val="a4"/>
        <w:jc w:val="right"/>
        <w:rPr>
          <w:rFonts w:ascii="Times New Roman" w:hAnsi="Times New Roman" w:cs="Times New Roman"/>
          <w:sz w:val="24"/>
          <w:szCs w:val="24"/>
        </w:rPr>
      </w:pP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Одной из проблем, волнующей учителей является вопрос, как развить у ребенка устойчивый интерес к учебе, к знаниям и потребность в их самостоятельном поиске. Ученики начальной школы не могут учиться "для самих себя". Иногда они учатся за оценку, иногда за похвалу иногда, за подарки. Но любому из этих мотивов приходит конец. Поэтому учителю необходимо формировать учебную мотивацию на основе познавательного интереса. Ребенку должна нравиться его деятельность, и она должна быть ему доступна.</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xml:space="preserve">Принципы значимости учебной деятельности для ребенка имеют </w:t>
      </w:r>
      <w:proofErr w:type="gramStart"/>
      <w:r w:rsidRPr="00740CC1">
        <w:rPr>
          <w:rFonts w:ascii="Times New Roman" w:hAnsi="Times New Roman" w:cs="Times New Roman"/>
          <w:sz w:val="24"/>
          <w:szCs w:val="24"/>
        </w:rPr>
        <w:t>важное значение</w:t>
      </w:r>
      <w:proofErr w:type="gramEnd"/>
      <w:r w:rsidRPr="00740CC1">
        <w:rPr>
          <w:rFonts w:ascii="Times New Roman" w:hAnsi="Times New Roman" w:cs="Times New Roman"/>
          <w:sz w:val="24"/>
          <w:szCs w:val="24"/>
        </w:rPr>
        <w:t>. Именно проблемная ситуация на уроке позволяет ученику почувствовать эту значимость. Учителю необходимо научить детей наблюдать, сравнивать, делать выводы, и это в свою очередь способствует подведению обучающихся к умению самостоятельно добывать знания, а не получать их в готовом виде.</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Следует выделить ключевое понятие проблемного обучения - учебная проблемная ситуаци</w:t>
      </w:r>
      <w:proofErr w:type="gramStart"/>
      <w:r w:rsidRPr="00740CC1">
        <w:rPr>
          <w:rFonts w:ascii="Times New Roman" w:hAnsi="Times New Roman" w:cs="Times New Roman"/>
          <w:sz w:val="24"/>
          <w:szCs w:val="24"/>
        </w:rPr>
        <w:t>я-</w:t>
      </w:r>
      <w:proofErr w:type="gramEnd"/>
      <w:r w:rsidRPr="00740CC1">
        <w:rPr>
          <w:rFonts w:ascii="Times New Roman" w:hAnsi="Times New Roman" w:cs="Times New Roman"/>
          <w:sz w:val="24"/>
          <w:szCs w:val="24"/>
        </w:rPr>
        <w:t xml:space="preserve"> означает психическое состояние мыслительного взаимодействия ученика, группы учеников с проблемой под руководством учителя. Следует также отметить, что проблема - это сложный теоретический или практический вопрос, содержащий в себе скрытое противоречие и вызывающий разные (зачастую противоположные) позиции при его решении.</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Всегда ли ученик выходит из создавшегося познавательного затруднения? Как показывает практика, из проблемной ситуации может быть четыре выхода:</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учитель сам ставит и решает проблему;</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учитель сам ставит и решает проблему, привлекая учащихся к формулировке проблемы, выдвижению предположений, доказательств гипотезы и проверке решения;</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обучающиеся самостоятельно ставят и решают проблему, но с участием и (частичной или полной) помощью учителя;</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обучающиеся самостоятельно ставят и решают проблему без помощи учителя (но, как правило, под его руководством)</w:t>
      </w:r>
      <w:proofErr w:type="gramStart"/>
      <w:r w:rsidRPr="00740CC1">
        <w:rPr>
          <w:rFonts w:ascii="Times New Roman" w:hAnsi="Times New Roman" w:cs="Times New Roman"/>
          <w:sz w:val="24"/>
          <w:szCs w:val="24"/>
        </w:rPr>
        <w:t>.Ч</w:t>
      </w:r>
      <w:proofErr w:type="gramEnd"/>
      <w:r w:rsidRPr="00740CC1">
        <w:rPr>
          <w:rFonts w:ascii="Times New Roman" w:hAnsi="Times New Roman" w:cs="Times New Roman"/>
          <w:sz w:val="24"/>
          <w:szCs w:val="24"/>
        </w:rPr>
        <w:t>тобы создать проблемную ситуацию учитель должен владеть специальными методическими приемами. В каждом учебном процессе они имеют свою специфику. Отметим некоторые приемы обобщенного характера:</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предварительное домашнее задание;</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постановка предварительных заданий на уроке;</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использование экспериментов и жизненных наблюдений учащихся;</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решение экспериментальных и познавательных задач;</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задания с элементами исследования;</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создание ситуации выбора;</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предложение выполнить практические задания;</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постановка проблемных вопросов и организация</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xml:space="preserve">Организация учебника способствует использованию разнообразных форм учебной деятельности. Предусмотрена совместная с учителем учебно-познавательная деятельность, работа в группах и самостоятельная работа детей. Так, например, работая с учебниками окружающего мира в заданной методическими рекомендациями проблемно-диалогической технологии, учитель может использовать задания учебника для организации фронтальной, групповой и индивидуальной форм обучения. </w:t>
      </w:r>
      <w:r w:rsidRPr="00740CC1">
        <w:rPr>
          <w:rFonts w:ascii="Times New Roman" w:hAnsi="Times New Roman" w:cs="Times New Roman"/>
          <w:sz w:val="24"/>
          <w:szCs w:val="24"/>
        </w:rPr>
        <w:lastRenderedPageBreak/>
        <w:t>Сформулированные в учебнике задания позволяют использовать все эти формы при создании проблемной ситуации, поиске решения проблемы, закреплении знаний.</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xml:space="preserve">Сегодня под проблемным обучением понимается такая форма организации учебных занятий, которая предполагает создание под руководством учителя проблемных ситуаций и активную самостоятельную деятельность обучающихся по их решению. </w:t>
      </w:r>
      <w:proofErr w:type="gramStart"/>
      <w:r w:rsidRPr="00740CC1">
        <w:rPr>
          <w:rFonts w:ascii="Times New Roman" w:hAnsi="Times New Roman" w:cs="Times New Roman"/>
          <w:sz w:val="24"/>
          <w:szCs w:val="24"/>
        </w:rPr>
        <w:t>Существенной характеристикой проблемного обучения является исследовательская деятельность обучающихся, проявляющаяся в определенной ситуации и заставляющая его ставить себе вопросы-проблемы, формулировать гипотезы и проверять их в ходе умственных и практических действий.</w:t>
      </w:r>
      <w:proofErr w:type="gramEnd"/>
      <w:r w:rsidRPr="00740CC1">
        <w:rPr>
          <w:rFonts w:ascii="Times New Roman" w:hAnsi="Times New Roman" w:cs="Times New Roman"/>
          <w:sz w:val="24"/>
          <w:szCs w:val="24"/>
        </w:rPr>
        <w:t xml:space="preserve"> Структура процесса проблемного обучения представляет собой систему связанных между собой и усложняющихся проблемных ситуаций.</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b/>
          <w:bCs/>
          <w:sz w:val="24"/>
          <w:szCs w:val="24"/>
        </w:rPr>
        <w:t>В своей работе я использую технологии:</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проблемно - развивающие</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личностно - ориентированные</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информационно-коммуникативные</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развивающего обучения</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традиционного обучения</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игровые</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b/>
          <w:bCs/>
          <w:sz w:val="24"/>
          <w:szCs w:val="24"/>
        </w:rPr>
        <w:t>Формы организации учебной деятельности:</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учебное сотрудничество</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взаимодействие с одноклассниками</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взаимодействие с учителем</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взаимодействие с родителями</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самостоятельная работа</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работа в паре</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работа в группе</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b/>
          <w:bCs/>
          <w:sz w:val="24"/>
          <w:szCs w:val="24"/>
        </w:rPr>
        <w:t xml:space="preserve">Способы создания проблемной ситуации (по </w:t>
      </w:r>
      <w:proofErr w:type="spellStart"/>
      <w:r w:rsidRPr="00740CC1">
        <w:rPr>
          <w:rFonts w:ascii="Times New Roman" w:hAnsi="Times New Roman" w:cs="Times New Roman"/>
          <w:b/>
          <w:bCs/>
          <w:sz w:val="24"/>
          <w:szCs w:val="24"/>
        </w:rPr>
        <w:t>Махмутову</w:t>
      </w:r>
      <w:proofErr w:type="spellEnd"/>
      <w:r w:rsidRPr="00740CC1">
        <w:rPr>
          <w:rFonts w:ascii="Times New Roman" w:hAnsi="Times New Roman" w:cs="Times New Roman"/>
          <w:b/>
          <w:bCs/>
          <w:sz w:val="24"/>
          <w:szCs w:val="24"/>
        </w:rPr>
        <w:t xml:space="preserve"> М.И.):</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При столкновении обучающихся с жизненными явлениями, фактами, требующими теоретического объяснения (проблемная ситуация возникает, когда учитель преднамеренно сталкивает жизненные представления обучающихся с фактами, для объяснения которых у них не хватает опыта, знаний)</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xml:space="preserve">При организации практической работы </w:t>
      </w:r>
      <w:proofErr w:type="gramStart"/>
      <w:r w:rsidRPr="00740CC1">
        <w:rPr>
          <w:rFonts w:ascii="Times New Roman" w:hAnsi="Times New Roman" w:cs="Times New Roman"/>
          <w:sz w:val="24"/>
          <w:szCs w:val="24"/>
        </w:rPr>
        <w:t>обучающихся</w:t>
      </w:r>
      <w:proofErr w:type="gramEnd"/>
      <w:r w:rsidRPr="00740CC1">
        <w:rPr>
          <w:rFonts w:ascii="Times New Roman" w:hAnsi="Times New Roman" w:cs="Times New Roman"/>
          <w:sz w:val="24"/>
          <w:szCs w:val="24"/>
        </w:rPr>
        <w:t>.</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xml:space="preserve">При побуждении </w:t>
      </w:r>
      <w:proofErr w:type="gramStart"/>
      <w:r w:rsidRPr="00740CC1">
        <w:rPr>
          <w:rFonts w:ascii="Times New Roman" w:hAnsi="Times New Roman" w:cs="Times New Roman"/>
          <w:sz w:val="24"/>
          <w:szCs w:val="24"/>
        </w:rPr>
        <w:t>обучающихся</w:t>
      </w:r>
      <w:proofErr w:type="gramEnd"/>
      <w:r w:rsidRPr="00740CC1">
        <w:rPr>
          <w:rFonts w:ascii="Times New Roman" w:hAnsi="Times New Roman" w:cs="Times New Roman"/>
          <w:sz w:val="24"/>
          <w:szCs w:val="24"/>
        </w:rPr>
        <w:t xml:space="preserve"> к сравнению, сопоставлению, противопоставлению.</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При исследовательских заданиях.</w:t>
      </w:r>
    </w:p>
    <w:p w:rsidR="00C130BB" w:rsidRPr="00740CC1" w:rsidRDefault="00C130BB" w:rsidP="00740CC1">
      <w:pPr>
        <w:pStyle w:val="a4"/>
        <w:rPr>
          <w:rFonts w:ascii="Times New Roman" w:hAnsi="Times New Roman" w:cs="Times New Roman"/>
          <w:sz w:val="24"/>
          <w:szCs w:val="24"/>
        </w:rPr>
      </w:pPr>
      <w:proofErr w:type="gramStart"/>
      <w:r w:rsidRPr="00740CC1">
        <w:rPr>
          <w:rFonts w:ascii="Times New Roman" w:hAnsi="Times New Roman" w:cs="Times New Roman"/>
          <w:sz w:val="24"/>
          <w:szCs w:val="24"/>
        </w:rPr>
        <w:t>I.)</w:t>
      </w:r>
      <w:proofErr w:type="gramEnd"/>
      <w:r w:rsidRPr="00740CC1">
        <w:rPr>
          <w:rFonts w:ascii="Times New Roman" w:hAnsi="Times New Roman" w:cs="Times New Roman"/>
          <w:sz w:val="24"/>
          <w:szCs w:val="24"/>
        </w:rPr>
        <w:t xml:space="preserve"> Приемы создания проблемной ситуации.</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1.</w:t>
      </w:r>
      <w:proofErr w:type="gramStart"/>
      <w:r w:rsidRPr="00740CC1">
        <w:rPr>
          <w:rFonts w:ascii="Times New Roman" w:hAnsi="Times New Roman" w:cs="Times New Roman"/>
          <w:sz w:val="24"/>
          <w:szCs w:val="24"/>
        </w:rPr>
        <w:t>Непреднамеренный</w:t>
      </w:r>
      <w:proofErr w:type="gramEnd"/>
      <w:r w:rsidRPr="00740CC1">
        <w:rPr>
          <w:rFonts w:ascii="Times New Roman" w:hAnsi="Times New Roman" w:cs="Times New Roman"/>
          <w:sz w:val="24"/>
          <w:szCs w:val="24"/>
        </w:rPr>
        <w:t xml:space="preserve"> - ошибка ученика.</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2.Преднамеренный - проблемный вопрос "Можно ли..."; ложное умозаключение - учитель говорит: "Я считаю, что …, а вы как думаете?"; аналогии использование противоречивых сведений.</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3.Вопросы для осознания противоречия:</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Что удивило вас? Что интересного заметили?</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Сколько же разных мнений в классе?</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Что вы сначала думали? Что вы предполагали?</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Что получилось на самом деле?</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Вы смогли выполнить это задание? В чем затруднение?</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Что вы хотели сделать?</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Какие знания применили? Задание выполнено?</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xml:space="preserve">II) Формулировка учебной </w:t>
      </w:r>
      <w:proofErr w:type="spellStart"/>
      <w:r w:rsidRPr="00740CC1">
        <w:rPr>
          <w:rFonts w:ascii="Times New Roman" w:hAnsi="Times New Roman" w:cs="Times New Roman"/>
          <w:sz w:val="24"/>
          <w:szCs w:val="24"/>
        </w:rPr>
        <w:t>проблемы</w:t>
      </w:r>
      <w:proofErr w:type="gramStart"/>
      <w:r w:rsidRPr="00740CC1">
        <w:rPr>
          <w:rFonts w:ascii="Times New Roman" w:hAnsi="Times New Roman" w:cs="Times New Roman"/>
          <w:sz w:val="24"/>
          <w:szCs w:val="24"/>
        </w:rPr>
        <w:t>.П</w:t>
      </w:r>
      <w:proofErr w:type="gramEnd"/>
      <w:r w:rsidRPr="00740CC1">
        <w:rPr>
          <w:rFonts w:ascii="Times New Roman" w:hAnsi="Times New Roman" w:cs="Times New Roman"/>
          <w:sz w:val="24"/>
          <w:szCs w:val="24"/>
        </w:rPr>
        <w:t>роблема</w:t>
      </w:r>
      <w:proofErr w:type="spellEnd"/>
      <w:r w:rsidRPr="00740CC1">
        <w:rPr>
          <w:rFonts w:ascii="Times New Roman" w:hAnsi="Times New Roman" w:cs="Times New Roman"/>
          <w:sz w:val="24"/>
          <w:szCs w:val="24"/>
        </w:rPr>
        <w:t xml:space="preserve"> может быть озвучена, как: тема урока или вопрос, ответом на который и будет новое знание.</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Лучший вариант постановки проблемы, если ее озвучивают сами ученики. Но если они не могут осознать противоречие и сформулировать проблему, то учитель может использовать два вида диалога:</w:t>
      </w:r>
    </w:p>
    <w:p w:rsidR="00C130BB" w:rsidRPr="00740CC1" w:rsidRDefault="00C130BB" w:rsidP="00740CC1">
      <w:pPr>
        <w:pStyle w:val="a4"/>
        <w:rPr>
          <w:rFonts w:ascii="Times New Roman" w:hAnsi="Times New Roman" w:cs="Times New Roman"/>
          <w:sz w:val="24"/>
          <w:szCs w:val="24"/>
        </w:rPr>
      </w:pPr>
      <w:proofErr w:type="gramStart"/>
      <w:r w:rsidRPr="00740CC1">
        <w:rPr>
          <w:rFonts w:ascii="Times New Roman" w:hAnsi="Times New Roman" w:cs="Times New Roman"/>
          <w:sz w:val="24"/>
          <w:szCs w:val="24"/>
        </w:rPr>
        <w:lastRenderedPageBreak/>
        <w:t>Побуждающий (побуждает к осознанию противоречия и формулирования проблемы ("Вы удивлены?</w:t>
      </w:r>
      <w:proofErr w:type="gramEnd"/>
      <w:r w:rsidRPr="00740CC1">
        <w:rPr>
          <w:rFonts w:ascii="Times New Roman" w:hAnsi="Times New Roman" w:cs="Times New Roman"/>
          <w:sz w:val="24"/>
          <w:szCs w:val="24"/>
        </w:rPr>
        <w:t xml:space="preserve"> Почему? Что интересного заметили? Какие возникают вопросы?")</w:t>
      </w:r>
      <w:proofErr w:type="gramStart"/>
      <w:r w:rsidRPr="00740CC1">
        <w:rPr>
          <w:rFonts w:ascii="Times New Roman" w:hAnsi="Times New Roman" w:cs="Times New Roman"/>
          <w:sz w:val="24"/>
          <w:szCs w:val="24"/>
        </w:rPr>
        <w:t>.П</w:t>
      </w:r>
      <w:proofErr w:type="gramEnd"/>
      <w:r w:rsidRPr="00740CC1">
        <w:rPr>
          <w:rFonts w:ascii="Times New Roman" w:hAnsi="Times New Roman" w:cs="Times New Roman"/>
          <w:sz w:val="24"/>
          <w:szCs w:val="24"/>
        </w:rPr>
        <w:t xml:space="preserve">одводящие (Посильные для ученика вопросы и задания, которые шаг за шагом приводят его к осознанию проблемы ("Вспомни", "Сравни", "Проанализируй").III) При выдвижении </w:t>
      </w:r>
      <w:proofErr w:type="spellStart"/>
      <w:r w:rsidRPr="00740CC1">
        <w:rPr>
          <w:rFonts w:ascii="Times New Roman" w:hAnsi="Times New Roman" w:cs="Times New Roman"/>
          <w:sz w:val="24"/>
          <w:szCs w:val="24"/>
        </w:rPr>
        <w:t>гипотез</w:t>
      </w:r>
      <w:proofErr w:type="gramStart"/>
      <w:r w:rsidRPr="00740CC1">
        <w:rPr>
          <w:rFonts w:ascii="Times New Roman" w:hAnsi="Times New Roman" w:cs="Times New Roman"/>
          <w:sz w:val="24"/>
          <w:szCs w:val="24"/>
        </w:rPr>
        <w:t>.У</w:t>
      </w:r>
      <w:proofErr w:type="gramEnd"/>
      <w:r w:rsidRPr="00740CC1">
        <w:rPr>
          <w:rFonts w:ascii="Times New Roman" w:hAnsi="Times New Roman" w:cs="Times New Roman"/>
          <w:sz w:val="24"/>
          <w:szCs w:val="24"/>
        </w:rPr>
        <w:t>читель</w:t>
      </w:r>
      <w:proofErr w:type="spellEnd"/>
      <w:r w:rsidRPr="00740CC1">
        <w:rPr>
          <w:rFonts w:ascii="Times New Roman" w:hAnsi="Times New Roman" w:cs="Times New Roman"/>
          <w:sz w:val="24"/>
          <w:szCs w:val="24"/>
        </w:rPr>
        <w:t xml:space="preserve"> "направляет" обучающихся с помощью наводящих суждений:</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Давайте предположим...</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В какой последовательности будете решать проблему...</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Выскажите свою точку зрения</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Какие есть догадки, предположения?</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b/>
          <w:bCs/>
          <w:sz w:val="24"/>
          <w:szCs w:val="24"/>
        </w:rPr>
        <w:t>Приёмы:</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сравнение с формулировкой правила в учебнике, готовым планом действий;</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формулировка вывода с использованием таблиц, схем, алгоритмов и памяток;</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выполнение практических заданий по данной теме.</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i/>
          <w:iCs/>
          <w:sz w:val="24"/>
          <w:szCs w:val="24"/>
        </w:rPr>
        <w:t>Рассуждающий метод обучения</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Если учитель ставит цель показать образец исследования постановки и целостной проблемы, то он использует рассуждающий метод. Выбрав рассуждающий метод обучения, учитель в процессе организации процесса усвоения пользуется объяснительным методом преподавания, сущность которого заключается в том, что он "включает сообщение учителем фактов данной науки, их описание и объяснение, то есть раскрывает сущности новых понятий с помощью слова, наглядности и практических действий".</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b/>
          <w:bCs/>
          <w:sz w:val="24"/>
          <w:szCs w:val="24"/>
        </w:rPr>
        <w:t>Проблемные задания:</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1.Сравни стебель и корень. Что у них общего и в чем различия?</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2.Рассмотри клубень картофеля. Найди части растений. Чем клубень картофеля отличается от свёклы?</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3.Рассмотри проросшие семена пшеницы и проросший репчатый лук. Найди корень и листья. Почему листья зеленые, а корешки белые? Почему корешки растут вниз, а листочки вверх</w:t>
      </w:r>
      <w:proofErr w:type="gramStart"/>
      <w:r w:rsidRPr="00740CC1">
        <w:rPr>
          <w:rFonts w:ascii="Times New Roman" w:hAnsi="Times New Roman" w:cs="Times New Roman"/>
          <w:sz w:val="24"/>
          <w:szCs w:val="24"/>
        </w:rPr>
        <w:t>?(</w:t>
      </w:r>
      <w:proofErr w:type="gramEnd"/>
      <w:r w:rsidRPr="00740CC1">
        <w:rPr>
          <w:rFonts w:ascii="Times New Roman" w:hAnsi="Times New Roman" w:cs="Times New Roman"/>
          <w:sz w:val="24"/>
          <w:szCs w:val="24"/>
        </w:rPr>
        <w:t>Посади их в горшочки.)</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4.Наблюдай за ростом растений. Проводи наблюдения через три дня, измеряя высоту растений линейкой. Объясни, почему у растений, посаженных в одно и то же время разная быстрота роста?</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Записывай в тетрадь дату появления новых листьев, побегов. Сделай рисунки растений. Подумай, что у них общего и в чем отличие?</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Живая и неживая природа</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b/>
          <w:bCs/>
          <w:sz w:val="24"/>
          <w:szCs w:val="24"/>
        </w:rPr>
        <w:t>Проблемные вопросы:</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xml:space="preserve">1.Можно ли сказать, что живая и неживая природа и окружающий нас мир </w:t>
      </w:r>
      <w:proofErr w:type="gramStart"/>
      <w:r w:rsidRPr="00740CC1">
        <w:rPr>
          <w:rFonts w:ascii="Times New Roman" w:hAnsi="Times New Roman" w:cs="Times New Roman"/>
          <w:sz w:val="24"/>
          <w:szCs w:val="24"/>
        </w:rPr>
        <w:t>одно и тоже</w:t>
      </w:r>
      <w:proofErr w:type="gramEnd"/>
      <w:r w:rsidRPr="00740CC1">
        <w:rPr>
          <w:rFonts w:ascii="Times New Roman" w:hAnsi="Times New Roman" w:cs="Times New Roman"/>
          <w:sz w:val="24"/>
          <w:szCs w:val="24"/>
        </w:rPr>
        <w:t>?</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2.Горшок с цветком - это объекты природы или предметы окружающего нас мира?</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3.Может ли природа быть учителем?</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4.</w:t>
      </w:r>
      <w:proofErr w:type="gramStart"/>
      <w:r w:rsidRPr="00740CC1">
        <w:rPr>
          <w:rFonts w:ascii="Times New Roman" w:hAnsi="Times New Roman" w:cs="Times New Roman"/>
          <w:sz w:val="24"/>
          <w:szCs w:val="24"/>
        </w:rPr>
        <w:t>Смогут ли существовать на Земле водоросли и если исчезнет</w:t>
      </w:r>
      <w:proofErr w:type="gramEnd"/>
      <w:r w:rsidRPr="00740CC1">
        <w:rPr>
          <w:rFonts w:ascii="Times New Roman" w:hAnsi="Times New Roman" w:cs="Times New Roman"/>
          <w:sz w:val="24"/>
          <w:szCs w:val="24"/>
        </w:rPr>
        <w:t xml:space="preserve"> солнце?</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xml:space="preserve">5.Какой объект живой природы может стать </w:t>
      </w:r>
      <w:proofErr w:type="spellStart"/>
      <w:r w:rsidRPr="00740CC1">
        <w:rPr>
          <w:rFonts w:ascii="Times New Roman" w:hAnsi="Times New Roman" w:cs="Times New Roman"/>
          <w:sz w:val="24"/>
          <w:szCs w:val="24"/>
        </w:rPr>
        <w:t>дляприроды</w:t>
      </w:r>
      <w:proofErr w:type="spellEnd"/>
      <w:r w:rsidRPr="00740CC1">
        <w:rPr>
          <w:rFonts w:ascii="Times New Roman" w:hAnsi="Times New Roman" w:cs="Times New Roman"/>
          <w:sz w:val="24"/>
          <w:szCs w:val="24"/>
        </w:rPr>
        <w:t xml:space="preserve"> лучшим другом или врагом?</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6.Верно ли, что вьюнок, цепляющийся за забор, это животное, а паутина паучка - растение?</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b/>
          <w:bCs/>
          <w:sz w:val="24"/>
          <w:szCs w:val="24"/>
        </w:rPr>
        <w:t>Проблемная задача:</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1.Когда старое дерево сгниёт, образуется удобрение, а когда камень разрушится, образуется песок. Какой вывод можно сделать об объектах живой и неживой природы?</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b/>
          <w:bCs/>
          <w:sz w:val="24"/>
          <w:szCs w:val="24"/>
        </w:rPr>
        <w:t>Проблемные задания:</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1.Докажи, что кактус, за которым не ухаживали 5 месяцев, - живой организм.</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2.Определи: что общего у бабочки с камнем и чем они отличаются.</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3.Перед вами два пластмассовых стаканчика: с водой и землей, блюдце и вата, семена пшеницы,</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репчатый лук, морковь. Какие объекты живой природы можно соединить с объектами неживой</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природы, чтобы через 5(7)дней убедиться в том, что растение - живой организм?</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b/>
          <w:bCs/>
          <w:sz w:val="24"/>
          <w:szCs w:val="24"/>
        </w:rPr>
        <w:lastRenderedPageBreak/>
        <w:t>Проблемная задача:</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2.Известно</w:t>
      </w:r>
      <w:proofErr w:type="gramStart"/>
      <w:r w:rsidRPr="00740CC1">
        <w:rPr>
          <w:rFonts w:ascii="Times New Roman" w:hAnsi="Times New Roman" w:cs="Times New Roman"/>
          <w:sz w:val="24"/>
          <w:szCs w:val="24"/>
        </w:rPr>
        <w:t>:п</w:t>
      </w:r>
      <w:proofErr w:type="gramEnd"/>
      <w:r w:rsidRPr="00740CC1">
        <w:rPr>
          <w:rFonts w:ascii="Times New Roman" w:hAnsi="Times New Roman" w:cs="Times New Roman"/>
          <w:sz w:val="24"/>
          <w:szCs w:val="24"/>
        </w:rPr>
        <w:t>очва, солнце, осадки - объекты неживой природы. Цветок, пчела и человек -</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объекты живой природы. Какие из указанных объектов зависят друг от друга?</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Работа с загадками</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Сочинение загадок способствует развитию эмпирического мышления, так как эти знания формируются при сравнении предметов и представлений о них, что позволяет выделить в них общие свойства.</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b/>
          <w:bCs/>
          <w:sz w:val="24"/>
          <w:szCs w:val="24"/>
        </w:rPr>
        <w:t>Поскольку младшие школьники должны научиться работать с текстами, рисунками и моделями, в качестве домашней работы предлагать выполнение следующих заданий:</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составить план к тексту;</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подготовить вопросы и задания для одноклассников, связанные с текстом учебника;</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найти в тексте сведения для заполнения таблицы или составления схемы;</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рассмотреть рисунки и составить рассказ на заданную тему;</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рассмотреть рисунки, сравнить их и, прочитав соответствующий текст учебника, сформулировать вывод;</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дополнить текст интересными фактами, подобрать иллюстрации;</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сочинить загадки о природных объектах, используя информацию учебника и др.</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3) вставить слова-связки "..., но не... ";</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4) прочитать готовую загадку.</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Таким образом, придуманная учеником загадка о предмете или явлении помогает учителю понять, какие признаки рассматриваемого объекта выделяет ребенок: частные или общие, удается ли ученику использовать систему признаков или он пользуется то одним из них, то другим. Поэтому при проверке домашнего задания задаю следующие вопросы:</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Как ты придумал загадку?</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Какие признаки объекта обнаружил?</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Какую информацию из текста учебника использовал?</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Использование интерактивной доски повышает мотивацию учеников, положительно сказывается на развитии внимания, зрительной памяти, восприятии и технике чтения. Занятия с использованием интерактивной доски позволяют разрядить высокую эмоциональную напряженность и создать благоприятный климат на уроках.</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Следует всячески стимулировать самостоятельное творческое мышление детей, их интеллектуальные возможности и тактично показывать на их ошибочные взгляды. Очень важна эмоциональная составляющая обучения: применение на уроках демонстраций, в том числе компьютерных, самостоятельное выполнение опытов; важную роль играют личностные качества учителя.</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 xml:space="preserve">Анализ результатов диагностики показал, что у детей повысился интерес к учебе, новым знаниям, улучшилось эмоциональное отношение к учению, исчез страх перед преодолением трудностей, усилилось желание самостоятельного поиска разных подходов к выполнению проблемных заданий. Воздействие на эмоционально-чувственную сферу </w:t>
      </w:r>
      <w:proofErr w:type="gramStart"/>
      <w:r w:rsidRPr="00740CC1">
        <w:rPr>
          <w:rFonts w:ascii="Times New Roman" w:hAnsi="Times New Roman" w:cs="Times New Roman"/>
          <w:sz w:val="24"/>
          <w:szCs w:val="24"/>
        </w:rPr>
        <w:t>обучающихся</w:t>
      </w:r>
      <w:proofErr w:type="gramEnd"/>
      <w:r w:rsidRPr="00740CC1">
        <w:rPr>
          <w:rFonts w:ascii="Times New Roman" w:hAnsi="Times New Roman" w:cs="Times New Roman"/>
          <w:sz w:val="24"/>
          <w:szCs w:val="24"/>
        </w:rPr>
        <w:t xml:space="preserve"> создаёт условия, благоприятствующие творческой активной мыслительной деятельности. А эмоциональность и способы её создания являются неотъемлемым элементом проблемного обучения. Использование проблемного обучения создает условия для целенаправленного формирования учебно-познавательных мотивов.</w:t>
      </w:r>
    </w:p>
    <w:p w:rsidR="00C130BB" w:rsidRPr="00740CC1" w:rsidRDefault="00C130BB" w:rsidP="00740CC1">
      <w:pPr>
        <w:pStyle w:val="a4"/>
        <w:rPr>
          <w:rFonts w:ascii="Times New Roman" w:hAnsi="Times New Roman" w:cs="Times New Roman"/>
          <w:sz w:val="24"/>
          <w:szCs w:val="24"/>
        </w:rPr>
      </w:pPr>
      <w:proofErr w:type="gramStart"/>
      <w:r w:rsidRPr="00740CC1">
        <w:rPr>
          <w:rFonts w:ascii="Times New Roman" w:hAnsi="Times New Roman" w:cs="Times New Roman"/>
          <w:sz w:val="24"/>
          <w:szCs w:val="24"/>
        </w:rPr>
        <w:t>Подтвердилось также и то, что проблемная ситуация также стимулирует творческую мыслительную деятельность обучающихся в процессе учения, помогает обеспечить то деятельное состояние мозга, которое является необходимым условием для образования новых связей, и в этом отношении признается как одно из главных условий возникновения познавательной потребности, так как она помогает обучающимся осознать тему урока в учебной деятельности, специально для этого организуемой учителем.</w:t>
      </w:r>
      <w:proofErr w:type="gramEnd"/>
      <w:r w:rsidRPr="00740CC1">
        <w:rPr>
          <w:rFonts w:ascii="Times New Roman" w:hAnsi="Times New Roman" w:cs="Times New Roman"/>
          <w:sz w:val="24"/>
          <w:szCs w:val="24"/>
        </w:rPr>
        <w:t xml:space="preserve"> Кроме того, учебные проблемы оказывают положительное воздействие на эмоциональную сферу </w:t>
      </w:r>
      <w:r w:rsidRPr="00740CC1">
        <w:rPr>
          <w:rFonts w:ascii="Times New Roman" w:hAnsi="Times New Roman" w:cs="Times New Roman"/>
          <w:sz w:val="24"/>
          <w:szCs w:val="24"/>
        </w:rPr>
        <w:lastRenderedPageBreak/>
        <w:t>обучающихся, дети испытывают огромное удовольствие, если разрешат проблему самостоятельно, их самооценка растет.</w:t>
      </w:r>
    </w:p>
    <w:p w:rsidR="00C130BB" w:rsidRPr="00740CC1" w:rsidRDefault="00C130BB" w:rsidP="00740CC1">
      <w:pPr>
        <w:pStyle w:val="a4"/>
        <w:rPr>
          <w:rFonts w:ascii="Times New Roman" w:hAnsi="Times New Roman" w:cs="Times New Roman"/>
          <w:sz w:val="24"/>
          <w:szCs w:val="24"/>
        </w:rPr>
      </w:pPr>
      <w:r w:rsidRPr="00740CC1">
        <w:rPr>
          <w:rFonts w:ascii="Times New Roman" w:hAnsi="Times New Roman" w:cs="Times New Roman"/>
          <w:sz w:val="24"/>
          <w:szCs w:val="24"/>
        </w:rPr>
        <w:t>Можно сделать вывод о том, что внедренное мною проблемное обучение оказало положительный эффект на отношение школьников к учебной деятельности и на качество их учения, так как повысились уровни познавательного интереса, самостоятельности и активности детей в учении. </w:t>
      </w:r>
    </w:p>
    <w:p w:rsidR="00F96F0A" w:rsidRPr="00740CC1" w:rsidRDefault="00F96F0A" w:rsidP="00740CC1">
      <w:pPr>
        <w:pStyle w:val="a4"/>
        <w:rPr>
          <w:rFonts w:ascii="Times New Roman" w:hAnsi="Times New Roman" w:cs="Times New Roman"/>
          <w:sz w:val="24"/>
          <w:szCs w:val="24"/>
        </w:rPr>
      </w:pPr>
    </w:p>
    <w:sectPr w:rsidR="00F96F0A" w:rsidRPr="00740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4B"/>
    <w:rsid w:val="0010434B"/>
    <w:rsid w:val="00561515"/>
    <w:rsid w:val="006A7FAB"/>
    <w:rsid w:val="00740CC1"/>
    <w:rsid w:val="00C130BB"/>
    <w:rsid w:val="00C66008"/>
    <w:rsid w:val="00F5036F"/>
    <w:rsid w:val="00F96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3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40C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3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40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dcterms:created xsi:type="dcterms:W3CDTF">2022-02-25T01:57:00Z</dcterms:created>
  <dcterms:modified xsi:type="dcterms:W3CDTF">2022-02-28T08:44:00Z</dcterms:modified>
</cp:coreProperties>
</file>